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Chochołowskie Termy wygrzeją w święta!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dość świątecznego schematu? Objadania, przesiadywania przed telewizorem i grzecznościowych wizyt rodzinnych? Zabierz swoich najbliższych do Chochołowskich Term, gdzie razem odpoczniecie od świątecznej monotonii.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miłośnik wygrzewania się w wodach termalnych, szaleństw na zjeżdżalniach czy spalania świątecznych kalorii w saunie będzie mógł odwiedzić Chochołowskie Termy w Boże Narodzenie. Obiekt będzie otwarty w Wigilię od godziny 9.00 do 14:00, a w pozostałe dni świąteczne od 9:00 do 22:00.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zwolennikami tradycji, jednak chcemy dać naszym gościom możliwość spędzenia świąt w zupełnie inny sposób</w:t>
      </w:r>
      <w:r>
        <w:rPr>
          <w:rFonts w:ascii="calibri" w:hAnsi="calibri" w:eastAsia="calibri" w:cs="calibri"/>
          <w:sz w:val="24"/>
          <w:szCs w:val="24"/>
        </w:rPr>
        <w:t xml:space="preserve"> – mówi Marek Wnukowicz z Chochołowskich Term.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Święta to czas, który powinniśmy poświęcić na rozmowy z bliskimi i wspólne zajęcia. To wszystko można robić u nas. Do dyspozycji maluchów jest wodny plac zabaw, dla starszych dzieci i rodziców zjeżdżalnie, dla pełnoletnich saunarium, a dla seniorów baseny lecznicze. Na pewno nie zabraknie też kolęd.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Chochołowskie Termy działające na pograniczu Chochołowa i Witowa zostały otwarte </w:t>
      </w:r>
    </w:p>
    <w:p>
      <w:r>
        <w:rPr>
          <w:rFonts w:ascii="calibri" w:hAnsi="calibri" w:eastAsia="calibri" w:cs="calibri"/>
          <w:sz w:val="24"/>
          <w:szCs w:val="24"/>
        </w:rPr>
        <w:t xml:space="preserve"> 1 czerwca 2016 roku. Baseny wypełnione są wodą o właściwościach leczniczych i terapeutycznych wydobywaną z głębokości blisko 3600 m z najzasobniejszego ujęcia w regionie. Łączna powierzchnia lustra ma ok. 3000 m2. Obiekt dysponuje największym saunarium na Podhalu (w tym przeszkoloną sauną z widokiem na Tatry), SPA, strefą malucha i salami konferencyjnymi. Posiada także pierwszy w Polsce kryty basen pływacki wypełniony wodą termalną.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2025-11-04T23:55:33+01:00</dcterms:created>
  <dcterms:modified xsi:type="dcterms:W3CDTF">2025-11-04T23:55:33+01:00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